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57"/>
        <w:jc w:val="right"/>
        <w:outlineLvl w:val="0"/>
        <w:rPr>
          <w:b/>
          <w:sz w:val="22"/>
        </w:rPr>
      </w:pPr>
      <w:bookmarkStart w:id="0" w:name="_Toc535808715"/>
      <w:r>
        <w:rPr>
          <w:b/>
          <w:sz w:val="22"/>
        </w:rPr>
        <w:t xml:space="preserve">Anlage </w:t>
      </w:r>
      <w:bookmarkEnd w:id="0"/>
      <w:r>
        <w:rPr>
          <w:b/>
          <w:sz w:val="22"/>
        </w:rPr>
        <w:t>6 b</w:t>
      </w:r>
    </w:p>
    <w:p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</w:p>
    <w:p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  <w:r>
        <w:rPr>
          <w:b/>
          <w:sz w:val="16"/>
        </w:rPr>
        <w:t>Name und Anschrift der Krankenkasse</w:t>
      </w:r>
      <w:r>
        <w:rPr>
          <w:b/>
          <w:sz w:val="16"/>
        </w:rPr>
        <w:tab/>
        <w:t xml:space="preserve"> </w:t>
      </w:r>
    </w:p>
    <w:tbl>
      <w:tblPr>
        <w:tblW w:w="10037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4366"/>
      </w:tblGrid>
      <w:tr>
        <w:trPr>
          <w:cantSplit/>
          <w:trHeight w:hRule="exact" w:val="56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1667"/>
              </w:tabs>
            </w:pPr>
            <w:r>
              <w:tab/>
            </w: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Name, Vorname des Versicherten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geb. am</w:t>
            </w:r>
          </w:p>
        </w:tc>
        <w:bookmarkStart w:id="1" w:name="_GoBack"/>
        <w:bookmarkEnd w:id="1"/>
      </w:tr>
      <w:tr>
        <w:trPr>
          <w:cantSplit/>
          <w:trHeight w:hRule="exact" w:val="567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Versichertennummer</w:t>
            </w:r>
          </w:p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</w:p>
          <w:p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</w:p>
        </w:tc>
      </w:tr>
      <w:tr>
        <w:trPr>
          <w:gridAfter w:val="1"/>
          <w:wAfter w:w="4366" w:type="dxa"/>
          <w:cantSplit/>
          <w:trHeight w:val="276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</w:tr>
    </w:tbl>
    <w:p>
      <w:pPr>
        <w:pStyle w:val="berschrift1"/>
        <w:spacing w:line="120" w:lineRule="auto"/>
      </w:pPr>
    </w:p>
    <w:p>
      <w:pPr>
        <w:pStyle w:val="berschrift1"/>
        <w:spacing w:after="60"/>
        <w:jc w:val="left"/>
      </w:pPr>
      <w:bookmarkStart w:id="2" w:name="_Toc379976453"/>
      <w:r>
        <w:t>Begutachtung</w:t>
      </w:r>
      <w:bookmarkEnd w:id="2"/>
      <w:r>
        <w:t xml:space="preserve"> prothetische oder parodontale Behandlung, Kiefergelenkserkrankungen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after="70"/>
        <w:ind w:right="-454"/>
        <w:outlineLvl w:val="0"/>
        <w:rPr>
          <w:sz w:val="16"/>
        </w:rPr>
      </w:pPr>
      <w:r>
        <w:rPr>
          <w:sz w:val="16"/>
        </w:rPr>
        <w:t xml:space="preserve">Die Erstellung des Gutachtens über </w:t>
      </w:r>
    </w:p>
    <w:p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993"/>
        <w:rPr>
          <w:sz w:val="16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</w:r>
      <w:r>
        <w:rPr>
          <w:sz w:val="16"/>
        </w:rPr>
        <w:t>die</w:t>
      </w:r>
      <w:r>
        <w:rPr>
          <w:sz w:val="16"/>
          <w:szCs w:val="16"/>
        </w:rPr>
        <w:t xml:space="preserve"> vorgesehene </w:t>
      </w:r>
      <w:r>
        <w:rPr>
          <w:sz w:val="16"/>
        </w:rPr>
        <w:t>prothetische Versorgung nach dem Heil- und Kostenplan vom __________</w:t>
      </w:r>
    </w:p>
    <w:p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454"/>
        <w:rPr>
          <w:sz w:val="16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ge">
                  <wp:posOffset>3799840</wp:posOffset>
                </wp:positionV>
                <wp:extent cx="107950" cy="0"/>
                <wp:effectExtent l="6350" t="889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8.2pt;margin-top:299.2pt;width: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9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5Y+LKY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">
                <w10:wrap anchory="page"/>
              </v:shape>
            </w:pict>
          </mc:Fallback>
        </mc:AlternateContent>
      </w:r>
      <w:r>
        <w:rPr>
          <w:sz w:val="20"/>
        </w:rPr>
        <w:tab/>
      </w:r>
      <w:r>
        <w:rPr>
          <w:sz w:val="16"/>
        </w:rPr>
        <w:t>ausgeführte prothetische Leistungen vom __________</w:t>
      </w:r>
    </w:p>
    <w:p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454"/>
        <w:rPr>
          <w:sz w:val="16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20"/>
        </w:rPr>
        <w:tab/>
      </w:r>
      <w:r>
        <w:rPr>
          <w:sz w:val="16"/>
          <w:szCs w:val="16"/>
        </w:rPr>
        <w:t>den PAR-</w:t>
      </w:r>
      <w:r>
        <w:rPr>
          <w:sz w:val="16"/>
        </w:rPr>
        <w:t>Behandlungsplan nach dem PAR-Status vom __________</w:t>
      </w:r>
    </w:p>
    <w:p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454"/>
        <w:rPr>
          <w:sz w:val="16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tab/>
      </w:r>
      <w:r>
        <w:rPr>
          <w:sz w:val="16"/>
          <w:szCs w:val="16"/>
        </w:rPr>
        <w:t>die PAR-Therapieergänzung vom __________</w:t>
      </w:r>
    </w:p>
    <w:p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16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tab/>
      </w:r>
      <w:r>
        <w:rPr>
          <w:sz w:val="16"/>
          <w:szCs w:val="16"/>
        </w:rPr>
        <w:t xml:space="preserve">die </w:t>
      </w:r>
      <w:r>
        <w:rPr>
          <w:sz w:val="16"/>
        </w:rPr>
        <w:t>Behandlungsplanung bei Kiefergelenkserkrankungen vom __________</w:t>
      </w:r>
    </w:p>
    <w:p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sz w:val="16"/>
        </w:rPr>
      </w:pPr>
      <w:r>
        <w:rPr>
          <w:sz w:val="16"/>
        </w:rPr>
        <w:t>erfolgte am ___________ Untersuchung des Patienten am __________</w:t>
      </w:r>
    </w:p>
    <w:p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b/>
          <w:sz w:val="14"/>
          <w:szCs w:val="14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682"/>
        <w:outlineLvl w:val="0"/>
        <w:rPr>
          <w:sz w:val="14"/>
          <w:szCs w:val="14"/>
        </w:rPr>
      </w:pPr>
      <w:r>
        <w:rPr>
          <w:sz w:val="14"/>
          <w:szCs w:val="14"/>
        </w:rPr>
        <w:t>Das Feld</w:t>
      </w:r>
      <w:r>
        <w:rPr>
          <w:b/>
          <w:sz w:val="14"/>
          <w:szCs w:val="14"/>
        </w:rPr>
        <w:t xml:space="preserve"> „Befund“ </w:t>
      </w:r>
      <w:r>
        <w:rPr>
          <w:sz w:val="14"/>
          <w:szCs w:val="14"/>
        </w:rPr>
        <w:t>ist nur auszufüllen, wenn Abweichungen vom Heil- und Kostenplan festgestellt werden.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682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Das Feld </w:t>
      </w:r>
      <w:r>
        <w:rPr>
          <w:b/>
          <w:sz w:val="14"/>
          <w:szCs w:val="14"/>
        </w:rPr>
        <w:t>„Ausgeführte Versorgung“</w:t>
      </w:r>
      <w:r>
        <w:rPr>
          <w:sz w:val="14"/>
          <w:szCs w:val="14"/>
        </w:rPr>
        <w:t xml:space="preserve"> ist nur auszufüllen, wenn Frage 3 des Ergebnisses mit „nein“ beantwortet wird.</w:t>
      </w: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49530</wp:posOffset>
                </wp:positionV>
                <wp:extent cx="2692400" cy="1517015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5"/>
                              <w:gridCol w:w="2035"/>
                            </w:tblGrid>
                            <w:tr>
                              <w:tc>
                                <w:tcPr>
                                  <w:tcW w:w="2235" w:type="dxa"/>
                                </w:tcPr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before="40"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Erläuterung </w:t>
                                  </w:r>
                                  <w:r>
                                    <w:rPr>
                                      <w:rStyle w:val="Hyperlink"/>
                                      <w:b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Befund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Adhäsivbrücke (Anker)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2268"/>
                                      <w:tab w:val="left" w:pos="2450"/>
                                      <w:tab w:val="left" w:pos="2552"/>
                                    </w:tabs>
                                    <w:spacing w:line="192" w:lineRule="auto"/>
                                    <w:ind w:left="142" w:right="-220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ab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Adhäsivbrücke (Brückenglied)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aw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erneuerungsbed. Adhäsivbrücke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(Anker)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abw=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erneuerungsbed. Adhäsivbrücke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(Brückenglied)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Brückenglied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ersetzter Zahn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ew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ersetzter, aber erneuerungs- 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bedürftiger Zahn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fehlender Zahn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pacing w:val="-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pacing w:val="-6"/>
                                      <w:sz w:val="10"/>
                                      <w:szCs w:val="10"/>
                                    </w:rPr>
                                    <w:t>Implantat mit intakter Suprakonstruktion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ix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zu entfernendes Implantat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klinisch intakte Krone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kw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erneuerungsbedürftige Krone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pw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erhaltungswürdiger Zahn mit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partiellen Substanzdefekten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Wurzelstiftkappe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rw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erneuerungsbed. Wurzelstiftkappe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sw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erneuerungsbed. Suprakonstrukt.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Teleskop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tw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erneuerungsbed. Teleskop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ur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unzureichende Retention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after="40"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ww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erhaltungswürdiger Zahn mit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before="40"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weitgehender Zerstörung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nicht erhaltungswürdiger Zahn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)(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Lückenschluss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2268"/>
                                      <w:tab w:val="left" w:pos="2450"/>
                                      <w:tab w:val="left" w:pos="2552"/>
                                    </w:tabs>
                                    <w:spacing w:line="192" w:lineRule="auto"/>
                                    <w:ind w:left="142" w:right="-220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 xml:space="preserve">Erläuterung </w:t>
                                  </w:r>
                                  <w:r>
                                    <w:rPr>
                                      <w:rStyle w:val="Hyperlink"/>
                                      <w:b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Ausgeführte Versorgung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Adhäsivbrücke (Anker)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ABV= Adhäsivbrücke (Brückenglied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mit vestibulärer Verblendung)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ABM= Adhäsivbrücke (Brückenglied,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vollkeramisch oder keramisch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vollverblendet)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Brückenglied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Zu ersetzender Zahn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gegossene Halte- und Stütz-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vorrichtung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Krone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Vollkeramische oder keramisch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voll verblendete Restauration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Geschiebe, Steg, etc.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PK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Teilkrone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Wurzelstiftkappe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implantatgetragene Supra-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konstruktion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Teleskopkrone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ind w:left="142"/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Style w:val="Hyperlink"/>
                                      <w:color w:val="404040" w:themeColor="text1" w:themeTint="BF"/>
                                      <w:sz w:val="10"/>
                                      <w:szCs w:val="10"/>
                                    </w:rPr>
                                    <w:tab/>
                                    <w:t>Vestibuläre Verblendung</w:t>
                                  </w:r>
                                </w:p>
                                <w:p>
                                  <w:pPr>
                                    <w:tabs>
                                      <w:tab w:val="left" w:pos="322"/>
                                      <w:tab w:val="left" w:pos="434"/>
                                      <w:tab w:val="left" w:pos="686"/>
                                      <w:tab w:val="left" w:pos="798"/>
                                      <w:tab w:val="left" w:pos="2268"/>
                                      <w:tab w:val="left" w:pos="2450"/>
                                      <w:tab w:val="left" w:pos="2552"/>
                                      <w:tab w:val="left" w:pos="2772"/>
                                      <w:tab w:val="left" w:pos="2912"/>
                                    </w:tabs>
                                    <w:spacing w:line="192" w:lineRule="auto"/>
                                    <w:rPr>
                                      <w:rStyle w:val="Hyperlink"/>
                                      <w:color w:val="404040" w:themeColor="text1" w:themeTint="BF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tabs>
                                <w:tab w:val="left" w:pos="210"/>
                                <w:tab w:val="left" w:pos="350"/>
                                <w:tab w:val="left" w:pos="686"/>
                                <w:tab w:val="left" w:pos="798"/>
                                <w:tab w:val="left" w:pos="2127"/>
                                <w:tab w:val="left" w:pos="2352"/>
                                <w:tab w:val="left" w:pos="2506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68"/>
                                <w:tab w:val="left" w:pos="322"/>
                                <w:tab w:val="left" w:pos="434"/>
                                <w:tab w:val="left" w:pos="2127"/>
                                <w:tab w:val="left" w:pos="2352"/>
                                <w:tab w:val="left" w:pos="2506"/>
                                <w:tab w:val="left" w:pos="2628"/>
                                <w:tab w:val="left" w:pos="2768"/>
                              </w:tabs>
                              <w:spacing w:line="192" w:lineRule="auto"/>
                              <w:ind w:left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376"/>
                                <w:tab w:val="left" w:pos="2628"/>
                                <w:tab w:val="left" w:pos="2768"/>
                              </w:tabs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376"/>
                                <w:tab w:val="left" w:pos="2628"/>
                                <w:tab w:val="left" w:pos="2768"/>
                              </w:tabs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376"/>
                                <w:tab w:val="left" w:pos="2628"/>
                                <w:tab w:val="left" w:pos="2768"/>
                              </w:tabs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376"/>
                                <w:tab w:val="left" w:pos="2628"/>
                                <w:tab w:val="left" w:pos="2768"/>
                              </w:tabs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376"/>
                                <w:tab w:val="left" w:pos="2628"/>
                                <w:tab w:val="left" w:pos="2768"/>
                              </w:tabs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502"/>
                                <w:tab w:val="left" w:pos="2712"/>
                                <w:tab w:val="left" w:pos="2835"/>
                              </w:tabs>
                              <w:spacing w:line="168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502"/>
                                <w:tab w:val="left" w:pos="2712"/>
                                <w:tab w:val="left" w:pos="2835"/>
                              </w:tabs>
                              <w:spacing w:line="168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24"/>
                                <w:tab w:val="left" w:pos="426"/>
                                <w:tab w:val="left" w:pos="2502"/>
                                <w:tab w:val="left" w:pos="2712"/>
                                <w:tab w:val="left" w:pos="2835"/>
                              </w:tabs>
                              <w:spacing w:line="168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3pt;margin-top:3.9pt;width:212pt;height:1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szrAIAALE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" o:allowincell="f" filled="f" stroked="f" strokeweight=".25pt">
                <v:textbox inset="1pt,1pt,1pt,1pt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5"/>
                        <w:gridCol w:w="2035"/>
                      </w:tblGrid>
                      <w:tr>
                        <w:tc>
                          <w:tcPr>
                            <w:tcW w:w="2235" w:type="dxa"/>
                          </w:tcPr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before="40"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Erläuterung </w:t>
                            </w:r>
                            <w:r>
                              <w:rPr>
                                <w:rStyle w:val="Hyperlink"/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  <w:t>Befund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a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Adhäsivbrücke (Anker)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2268"/>
                                <w:tab w:val="left" w:pos="2450"/>
                                <w:tab w:val="left" w:pos="2552"/>
                              </w:tabs>
                              <w:spacing w:line="192" w:lineRule="auto"/>
                              <w:ind w:left="142" w:right="-220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ab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Adhäsivbrücke (Brückenglied)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aw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erneuerungsbed. Adhäsivbrücke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(Anker)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abw=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erneuerungsbed. Adhäsivbrücke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(Brückenglied)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Brückenglied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ersetzter Zahn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ew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ersetzter, aber erneuerungs- 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bedürftiger Zahn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fehlender Zahn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pacing w:val="-6"/>
                                <w:sz w:val="10"/>
                                <w:szCs w:val="10"/>
                              </w:rPr>
                              <w:t>Implantat mit intakter Suprakonstruktion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ix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zu entfernendes Implantat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k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klinisch intakte Krone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kw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erneuerungsbedürftige Krone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pw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erhaltungswürdiger Zahn mit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partiellen Substanzdefekten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Wurzelstiftkappe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rw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erneuerungsbed. Wurzelstiftkappe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sw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erneuerungsbed. Suprakonstrukt.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Teleskop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tw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erneuerungsbed. Teleskop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ur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unzureichende Retention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after="40"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ww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erhaltungswürdiger Zahn mit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before="40"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weitgehender Zerstörung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nicht erhaltungswürdiger Zahn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)(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Lückenschluss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2268"/>
                                <w:tab w:val="left" w:pos="2450"/>
                                <w:tab w:val="left" w:pos="2552"/>
                              </w:tabs>
                              <w:spacing w:line="192" w:lineRule="auto"/>
                              <w:ind w:left="142" w:right="-220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Erläuterung </w:t>
                            </w:r>
                            <w:r>
                              <w:rPr>
                                <w:rStyle w:val="Hyperlink"/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  <w:t>Ausgeführte Versorgung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Adhäsivbrücke (Anker)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ABV= Adhäsivbrücke (Brückenglied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mit vestibulärer Verblendung)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ABM= Adhäsivbrücke (Brückenglied,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vollkeramisch oder keramisch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vollverblendet)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Brückenglied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Zu ersetzender Zahn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gegossene Halte- und Stütz-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vorrichtung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K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Krone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Vollkeramische oder keramisch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voll verblendete Restauration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Geschiebe, Steg, etc.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PK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Teilkrone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Wurzelstiftkappe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implantatgetragene Supra-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konstruktion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Teleskopkrone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ind w:left="142"/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=</w:t>
                            </w:r>
                            <w:r>
                              <w:rPr>
                                <w:rStyle w:val="Hyperlink"/>
                                <w:color w:val="404040" w:themeColor="text1" w:themeTint="BF"/>
                                <w:sz w:val="10"/>
                                <w:szCs w:val="10"/>
                              </w:rPr>
                              <w:tab/>
                              <w:t>Vestibuläre Verblendung</w:t>
                            </w:r>
                          </w:p>
                          <w:p>
                            <w:pPr>
                              <w:tabs>
                                <w:tab w:val="left" w:pos="322"/>
                                <w:tab w:val="left" w:pos="434"/>
                                <w:tab w:val="left" w:pos="686"/>
                                <w:tab w:val="left" w:pos="798"/>
                                <w:tab w:val="left" w:pos="2268"/>
                                <w:tab w:val="left" w:pos="2450"/>
                                <w:tab w:val="left" w:pos="2552"/>
                                <w:tab w:val="left" w:pos="2772"/>
                                <w:tab w:val="left" w:pos="2912"/>
                              </w:tabs>
                              <w:spacing w:line="192" w:lineRule="auto"/>
                              <w:rPr>
                                <w:rStyle w:val="Hyperlink"/>
                                <w:color w:val="404040" w:themeColor="text1" w:themeTint="BF"/>
                                <w:sz w:val="11"/>
                                <w:szCs w:val="1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tabs>
                          <w:tab w:val="left" w:pos="210"/>
                          <w:tab w:val="left" w:pos="350"/>
                          <w:tab w:val="left" w:pos="686"/>
                          <w:tab w:val="left" w:pos="798"/>
                          <w:tab w:val="left" w:pos="2127"/>
                          <w:tab w:val="left" w:pos="2352"/>
                          <w:tab w:val="left" w:pos="2506"/>
                          <w:tab w:val="left" w:pos="2772"/>
                          <w:tab w:val="left" w:pos="2912"/>
                        </w:tabs>
                        <w:spacing w:line="192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ab/>
                        <w:t xml:space="preserve">   </w:t>
                      </w:r>
                      <w:r>
                        <w:rPr>
                          <w:sz w:val="11"/>
                          <w:szCs w:val="11"/>
                        </w:rPr>
                        <w:tab/>
                      </w:r>
                    </w:p>
                    <w:p>
                      <w:pPr>
                        <w:tabs>
                          <w:tab w:val="left" w:pos="168"/>
                          <w:tab w:val="left" w:pos="322"/>
                          <w:tab w:val="left" w:pos="434"/>
                          <w:tab w:val="left" w:pos="2127"/>
                          <w:tab w:val="left" w:pos="2352"/>
                          <w:tab w:val="left" w:pos="2506"/>
                          <w:tab w:val="left" w:pos="2628"/>
                          <w:tab w:val="left" w:pos="2768"/>
                        </w:tabs>
                        <w:spacing w:line="192" w:lineRule="auto"/>
                        <w:ind w:left="142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376"/>
                          <w:tab w:val="left" w:pos="2628"/>
                          <w:tab w:val="left" w:pos="2768"/>
                        </w:tabs>
                        <w:spacing w:line="19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</w:t>
                      </w: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376"/>
                          <w:tab w:val="left" w:pos="2628"/>
                          <w:tab w:val="left" w:pos="2768"/>
                        </w:tabs>
                        <w:spacing w:line="19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376"/>
                          <w:tab w:val="left" w:pos="2628"/>
                          <w:tab w:val="left" w:pos="2768"/>
                        </w:tabs>
                        <w:spacing w:line="19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376"/>
                          <w:tab w:val="left" w:pos="2628"/>
                          <w:tab w:val="left" w:pos="2768"/>
                        </w:tabs>
                        <w:spacing w:line="19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376"/>
                          <w:tab w:val="left" w:pos="2628"/>
                          <w:tab w:val="left" w:pos="2768"/>
                        </w:tabs>
                        <w:spacing w:line="19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502"/>
                          <w:tab w:val="left" w:pos="2712"/>
                          <w:tab w:val="left" w:pos="2835"/>
                        </w:tabs>
                        <w:spacing w:line="168" w:lineRule="auto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502"/>
                          <w:tab w:val="left" w:pos="2712"/>
                          <w:tab w:val="left" w:pos="2835"/>
                        </w:tabs>
                        <w:spacing w:line="168" w:lineRule="auto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tabs>
                          <w:tab w:val="left" w:pos="224"/>
                          <w:tab w:val="left" w:pos="426"/>
                          <w:tab w:val="left" w:pos="2502"/>
                          <w:tab w:val="left" w:pos="2712"/>
                          <w:tab w:val="left" w:pos="2835"/>
                        </w:tabs>
                        <w:spacing w:line="168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8"/>
      </w:tblGrid>
      <w:tr>
        <w:trPr>
          <w:trHeight w:hRule="exact"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Ausgeführte Versorgung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Befund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>
        <w:trPr>
          <w:trHeight w:hRule="exact" w:val="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>
        <w:trPr>
          <w:trHeight w:hRule="exact"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>
        <w:trPr>
          <w:trHeight w:hRule="exact" w:val="38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Befund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Ausgeführte Versorgung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</w:tbl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after="60"/>
        <w:outlineLvl w:val="0"/>
        <w:rPr>
          <w:b/>
          <w:sz w:val="20"/>
        </w:rPr>
      </w:pPr>
      <w:r>
        <w:rPr>
          <w:b/>
          <w:sz w:val="20"/>
        </w:rPr>
        <w:t>Ergebnis</w:t>
      </w:r>
    </w:p>
    <w:p>
      <w:pPr>
        <w:pStyle w:val="Listenabsatz"/>
        <w:numPr>
          <w:ilvl w:val="0"/>
          <w:numId w:val="1"/>
        </w:numPr>
        <w:tabs>
          <w:tab w:val="left" w:pos="284"/>
          <w:tab w:val="left" w:pos="6237"/>
          <w:tab w:val="left" w:pos="7371"/>
          <w:tab w:val="left" w:pos="8931"/>
        </w:tabs>
        <w:ind w:right="-541" w:hanging="720"/>
        <w:rPr>
          <w:sz w:val="16"/>
        </w:rPr>
      </w:pPr>
      <w:r>
        <w:rPr>
          <w:sz w:val="16"/>
        </w:rPr>
        <w:t xml:space="preserve">Der Heil- und Kostenplan, der PAR-Behandlungsplan/-Therapieergänzung, </w:t>
      </w:r>
    </w:p>
    <w:p>
      <w:pPr>
        <w:tabs>
          <w:tab w:val="left" w:pos="284"/>
          <w:tab w:val="left" w:pos="6237"/>
          <w:tab w:val="left" w:pos="7371"/>
          <w:tab w:val="left" w:pos="8931"/>
        </w:tabs>
        <w:spacing w:line="300" w:lineRule="auto"/>
        <w:ind w:left="357" w:right="-539" w:hanging="357"/>
        <w:rPr>
          <w:sz w:val="16"/>
        </w:rPr>
      </w:pPr>
      <w:r>
        <w:rPr>
          <w:sz w:val="16"/>
        </w:rPr>
        <w:tab/>
        <w:t>der Behandlungsplan bei Kiefergelenkserkrankungen wird befürwortet</w:t>
      </w:r>
      <w:r>
        <w:rPr>
          <w:sz w:val="16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</w:t>
      </w:r>
      <w:r>
        <w:rPr>
          <w:sz w:val="16"/>
        </w:rPr>
        <w:t>ja</w:t>
      </w:r>
      <w:r>
        <w:rPr>
          <w:sz w:val="16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16"/>
        </w:rPr>
        <w:t xml:space="preserve"> teilweise</w:t>
      </w:r>
      <w:r>
        <w:rPr>
          <w:sz w:val="16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16"/>
        </w:rPr>
        <w:t>nein</w:t>
      </w:r>
    </w:p>
    <w:p>
      <w:pPr>
        <w:tabs>
          <w:tab w:val="left" w:pos="284"/>
          <w:tab w:val="left" w:pos="6237"/>
          <w:tab w:val="left" w:pos="7371"/>
          <w:tab w:val="left" w:pos="8931"/>
        </w:tabs>
        <w:spacing w:after="60" w:line="300" w:lineRule="auto"/>
        <w:ind w:right="-539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Die ausgeführten prothetischen Leistungen sind frei von Fehlern und Mängeln</w:t>
      </w:r>
      <w:r>
        <w:rPr>
          <w:sz w:val="16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16"/>
        </w:rPr>
        <w:t>ja</w:t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16"/>
        </w:rPr>
        <w:t>nein</w:t>
      </w:r>
    </w:p>
    <w:p>
      <w:pPr>
        <w:tabs>
          <w:tab w:val="left" w:pos="284"/>
          <w:tab w:val="left" w:pos="6237"/>
          <w:tab w:val="left" w:pos="6521"/>
          <w:tab w:val="left" w:pos="7371"/>
          <w:tab w:val="left" w:pos="8931"/>
        </w:tabs>
        <w:ind w:left="284" w:right="-541" w:hanging="284"/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 xml:space="preserve">Die ausgeführte prothetische Versorgung entspricht dem genehmigten </w:t>
      </w:r>
      <w:r>
        <w:rPr>
          <w:sz w:val="16"/>
        </w:rPr>
        <w:br/>
        <w:t>Heil- und Kostenplan</w:t>
      </w:r>
      <w:r>
        <w:rPr>
          <w:sz w:val="16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16"/>
        </w:rPr>
        <w:t>ja</w:t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16"/>
        </w:rPr>
        <w:t>nein</w:t>
      </w:r>
    </w:p>
    <w:p>
      <w:pPr>
        <w:tabs>
          <w:tab w:val="left" w:pos="861"/>
          <w:tab w:val="left" w:pos="1677"/>
          <w:tab w:val="left" w:pos="5589"/>
          <w:tab w:val="left" w:pos="7371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b/>
          <w:sz w:val="16"/>
          <w:szCs w:val="16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541"/>
        <w:outlineLvl w:val="0"/>
        <w:rPr>
          <w:sz w:val="16"/>
          <w:szCs w:val="16"/>
        </w:rPr>
      </w:pPr>
      <w:r>
        <w:rPr>
          <w:b/>
          <w:sz w:val="20"/>
        </w:rPr>
        <w:t xml:space="preserve">Begründung </w:t>
      </w:r>
      <w:r>
        <w:rPr>
          <w:sz w:val="16"/>
          <w:szCs w:val="16"/>
        </w:rPr>
        <w:t>(falls der Platz nicht ausreicht, bitte ein weiteres Blatt nutzen)</w:t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>
      <w:pPr>
        <w:tabs>
          <w:tab w:val="left" w:pos="322"/>
          <w:tab w:val="left" w:pos="434"/>
          <w:tab w:val="left" w:pos="686"/>
          <w:tab w:val="left" w:pos="798"/>
          <w:tab w:val="left" w:pos="2268"/>
          <w:tab w:val="left" w:pos="2450"/>
          <w:tab w:val="left" w:pos="2552"/>
          <w:tab w:val="left" w:pos="2772"/>
          <w:tab w:val="left" w:pos="2912"/>
        </w:tabs>
        <w:spacing w:before="40" w:line="192" w:lineRule="auto"/>
        <w:ind w:left="142"/>
        <w:rPr>
          <w:rStyle w:val="Hyperlink"/>
          <w:rFonts w:asciiTheme="minorHAnsi" w:eastAsiaTheme="minorHAnsi" w:hAnsiTheme="minorHAnsi" w:cstheme="minorBidi"/>
          <w:szCs w:val="22"/>
          <w:lang w:eastAsia="en-US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HYPERLINK "C:\\Users\\v.gey\\Desktop\\abkuerzung erlaeuterung befund.docx" \s "1,0,1289,0,,Erläuterung Befund:</w:instrText>
      </w:r>
      <w:r>
        <w:rPr>
          <w:b/>
          <w:sz w:val="20"/>
        </w:rPr>
        <w:tab/>
      </w:r>
      <w:r>
        <w:rPr>
          <w:b/>
          <w:sz w:val="20"/>
        </w:rPr>
        <w:cr/>
        <w:instrText xml:space="preserve">a </w:instrText>
      </w:r>
      <w:r>
        <w:rPr>
          <w:b/>
          <w:sz w:val="20"/>
        </w:rPr>
        <w:tab/>
        <w:instrText>=</w:instrText>
      </w:r>
      <w:r>
        <w:rPr>
          <w:b/>
          <w:sz w:val="20"/>
        </w:rPr>
        <w:tab/>
        <w:instrText xml:space="preserve">Adhäsi" </w:instrText>
      </w:r>
      <w:r>
        <w:rPr>
          <w:b/>
          <w:sz w:val="20"/>
        </w:rPr>
        <w:fldChar w:fldCharType="separate"/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  <w:r>
        <w:rPr>
          <w:b/>
          <w:sz w:val="20"/>
        </w:rPr>
        <w:fldChar w:fldCharType="end"/>
      </w: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outlineLvl w:val="0"/>
        <w:rPr>
          <w:b/>
          <w:sz w:val="16"/>
        </w:rPr>
      </w:pPr>
      <w:r>
        <w:rPr>
          <w:b/>
          <w:sz w:val="16"/>
        </w:rPr>
        <w:t>Name und Anschrift  des Zahnarztes</w:t>
      </w:r>
    </w:p>
    <w:tbl>
      <w:tblPr>
        <w:tblW w:w="9926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5103"/>
      </w:tblGrid>
      <w:tr>
        <w:trPr>
          <w:cantSplit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/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5103" w:type="dxa"/>
            <w:tcBorders>
              <w:left w:val="nil"/>
            </w:tcBorders>
          </w:tcPr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  <w:r>
              <w:t>__________________________________</w:t>
            </w:r>
          </w:p>
          <w:p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  <w:rPr>
                <w:sz w:val="20"/>
              </w:rPr>
            </w:pPr>
            <w:r>
              <w:rPr>
                <w:sz w:val="20"/>
              </w:rPr>
              <w:t>Stempel des Gutachters / Ort, Datum / Unterschrift</w:t>
            </w:r>
          </w:p>
        </w:tc>
      </w:tr>
    </w:tbl>
    <w:p/>
    <w:sectPr>
      <w:pgSz w:w="11906" w:h="16838" w:code="9"/>
      <w:pgMar w:top="510" w:right="70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827"/>
    <w:multiLevelType w:val="hybridMultilevel"/>
    <w:tmpl w:val="91B66516"/>
    <w:lvl w:ilvl="0" w:tplc="9F9E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8E2FA-CADF-4F75-84A5-3A0A2225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6C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v.gey</dc:creator>
  <cp:lastModifiedBy>Frau Degner</cp:lastModifiedBy>
  <cp:revision>4</cp:revision>
  <cp:lastPrinted>2016-12-21T12:30:00Z</cp:lastPrinted>
  <dcterms:created xsi:type="dcterms:W3CDTF">2018-06-26T09:05:00Z</dcterms:created>
  <dcterms:modified xsi:type="dcterms:W3CDTF">2018-06-26T09:45:00Z</dcterms:modified>
</cp:coreProperties>
</file>