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240" w:lineRule="auto"/>
        <w:jc w:val="center"/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</w:pPr>
    </w:p>
    <w:p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ind w:right="328"/>
        <w:jc w:val="right"/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>Anlage 6</w:t>
      </w:r>
      <w:bookmarkStart w:id="0" w:name="_GoBack"/>
      <w:bookmarkEnd w:id="0"/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 xml:space="preserve"> c</w:t>
      </w:r>
    </w:p>
    <w:p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240" w:lineRule="auto"/>
        <w:ind w:right="-164"/>
        <w:jc w:val="both"/>
        <w:rPr>
          <w:rFonts w:ascii="Arial" w:eastAsia="Times New Roman" w:hAnsi="Arial" w:cs="Times New Roman"/>
          <w:b/>
          <w:w w:val="100"/>
          <w:sz w:val="16"/>
          <w:lang w:eastAsia="de-DE"/>
        </w:rPr>
      </w:pPr>
      <w:r>
        <w:rPr>
          <w:rFonts w:ascii="Arial" w:eastAsia="Times New Roman" w:hAnsi="Arial" w:cs="Times New Roman"/>
          <w:b/>
          <w:w w:val="100"/>
          <w:sz w:val="16"/>
          <w:lang w:eastAsia="de-DE"/>
        </w:rPr>
        <w:t>Name und Anschrift der Krankenkasse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5"/>
        <w:gridCol w:w="4394"/>
      </w:tblGrid>
      <w:tr>
        <w:trPr>
          <w:trHeight w:hRule="exact" w:val="56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Name, Vorname des Versicherten</w:t>
            </w: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  <w:t>geb. am</w:t>
            </w:r>
          </w:p>
          <w:p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Versichertennummer</w:t>
            </w:r>
          </w:p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</w:tbl>
    <w:p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240" w:lineRule="auto"/>
        <w:ind w:right="-454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</w:p>
    <w:p>
      <w:pPr>
        <w:pStyle w:val="berschrift1"/>
        <w:keepLines w:val="0"/>
        <w:spacing w:before="0" w:after="0" w:line="240" w:lineRule="auto"/>
        <w:jc w:val="center"/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</w:pPr>
      <w:bookmarkStart w:id="1" w:name="_Toc113349694"/>
      <w:bookmarkStart w:id="2" w:name="_Toc113352891"/>
      <w:bookmarkStart w:id="3" w:name="_Toc185661835"/>
      <w:r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  <w:t>Begutachtung kieferorthopädische Behandlung</w:t>
      </w:r>
      <w:bookmarkEnd w:id="1"/>
      <w:bookmarkEnd w:id="2"/>
      <w:bookmarkEnd w:id="3"/>
    </w:p>
    <w:p>
      <w:pPr>
        <w:spacing w:before="120" w:after="120" w:line="240" w:lineRule="auto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Die Erstellung des Gutachtens über</w:t>
      </w:r>
    </w:p>
    <w:p>
      <w:pPr>
        <w:tabs>
          <w:tab w:val="left" w:pos="284"/>
          <w:tab w:val="left" w:pos="1677"/>
          <w:tab w:val="left" w:pos="3119"/>
          <w:tab w:val="left" w:pos="4678"/>
          <w:tab w:val="left" w:pos="4962"/>
          <w:tab w:val="left" w:pos="7938"/>
          <w:tab w:val="left" w:pos="8364"/>
          <w:tab w:val="left" w:pos="9639"/>
        </w:tabs>
        <w:spacing w:line="360" w:lineRule="auto"/>
        <w:ind w:right="-162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ge">
                  <wp:posOffset>3782060</wp:posOffset>
                </wp:positionV>
                <wp:extent cx="107950" cy="0"/>
                <wp:effectExtent l="508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5pt;margin-top:297.8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rIMwIAAHEEAAAOAAAAZHJzL2Uyb0RvYy54bWysVMGO2jAQvVfqP1i5QxIaW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" strokecolor="black [3213]">
                <w10:wrap anchory="page"/>
              </v:shape>
            </w:pict>
          </mc:Fallback>
        </mc:AlternateContent>
      </w:r>
      <w:r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4"/>
      <w:r>
        <w:rPr>
          <w:rFonts w:ascii="Arial" w:eastAsia="Times New Roman" w:hAnsi="Arial" w:cs="Times New Roman"/>
          <w:w w:val="100"/>
          <w:lang w:eastAsia="de-DE"/>
        </w:rPr>
        <w:tab/>
        <w:t xml:space="preserve">KFO-Behandlungsplan vom </w:t>
      </w:r>
      <w:r>
        <w:rPr>
          <w:rFonts w:ascii="Arial" w:eastAsia="Times New Roman" w:hAnsi="Arial" w:cs="Times New Roman"/>
          <w:w w:val="100"/>
          <w:lang w:eastAsia="de-DE"/>
        </w:rPr>
        <w:tab/>
        <w:t>____________</w:t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5"/>
      <w:r>
        <w:rPr>
          <w:rFonts w:ascii="Arial" w:eastAsia="Times New Roman" w:hAnsi="Arial" w:cs="Times New Roman"/>
          <w:w w:val="100"/>
          <w:lang w:eastAsia="de-DE"/>
        </w:rPr>
        <w:tab/>
        <w:t>KFO-Verlängerungsantrag vom ____________</w:t>
      </w:r>
    </w:p>
    <w:p>
      <w:pPr>
        <w:tabs>
          <w:tab w:val="left" w:pos="284"/>
          <w:tab w:val="left" w:pos="1677"/>
          <w:tab w:val="left" w:pos="3119"/>
          <w:tab w:val="left" w:pos="4678"/>
          <w:tab w:val="left" w:pos="4962"/>
          <w:tab w:val="left" w:pos="7797"/>
          <w:tab w:val="left" w:pos="8364"/>
          <w:tab w:val="left" w:pos="9639"/>
        </w:tabs>
        <w:spacing w:line="360" w:lineRule="auto"/>
        <w:ind w:right="-162"/>
        <w:rPr>
          <w:rFonts w:ascii="Arial" w:eastAsia="Times New Roman" w:hAnsi="Arial" w:cs="Times New Roman"/>
          <w:i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6"/>
      <w:r>
        <w:rPr>
          <w:rFonts w:ascii="Arial" w:eastAsia="Times New Roman" w:hAnsi="Arial" w:cs="Times New Roman"/>
          <w:w w:val="100"/>
          <w:lang w:eastAsia="de-DE"/>
        </w:rPr>
        <w:tab/>
        <w:t xml:space="preserve">KFO-Therapieänderung vom </w:t>
      </w:r>
      <w:r>
        <w:rPr>
          <w:rFonts w:ascii="Arial" w:eastAsia="Times New Roman" w:hAnsi="Arial" w:cs="Times New Roman"/>
          <w:w w:val="100"/>
          <w:lang w:eastAsia="de-DE"/>
        </w:rPr>
        <w:tab/>
        <w:t>____________</w:t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7"/>
      <w:r>
        <w:rPr>
          <w:rFonts w:ascii="Arial" w:eastAsia="Times New Roman" w:hAnsi="Arial" w:cs="Times New Roman"/>
          <w:w w:val="100"/>
          <w:lang w:eastAsia="de-DE"/>
        </w:rPr>
        <w:tab/>
        <w:t>KIG-Einstufung vom</w:t>
      </w:r>
      <w:r>
        <w:rPr>
          <w:rFonts w:ascii="Arial" w:eastAsia="Times New Roman" w:hAnsi="Arial" w:cs="Times New Roman"/>
          <w:w w:val="100"/>
          <w:lang w:eastAsia="de-DE"/>
        </w:rPr>
        <w:tab/>
        <w:t>____________</w:t>
      </w:r>
    </w:p>
    <w:p>
      <w:pPr>
        <w:tabs>
          <w:tab w:val="left" w:pos="284"/>
          <w:tab w:val="left" w:pos="1677"/>
          <w:tab w:val="left" w:pos="3119"/>
          <w:tab w:val="left" w:pos="3686"/>
          <w:tab w:val="left" w:pos="4962"/>
          <w:tab w:val="left" w:pos="7630"/>
          <w:tab w:val="left" w:pos="7801"/>
          <w:tab w:val="left" w:pos="8623"/>
          <w:tab w:val="left" w:pos="8764"/>
        </w:tabs>
        <w:spacing w:line="360" w:lineRule="auto"/>
        <w:ind w:right="-454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lang w:eastAsia="de-DE"/>
        </w:rPr>
        <w:tab/>
        <w:t>KFO-Antrag auf nachträgliche Leistungen vom  ____________</w:t>
      </w:r>
    </w:p>
    <w:p>
      <w:pPr>
        <w:tabs>
          <w:tab w:val="left" w:pos="284"/>
          <w:tab w:val="left" w:pos="861"/>
          <w:tab w:val="left" w:pos="1677"/>
          <w:tab w:val="left" w:pos="3119"/>
          <w:tab w:val="left" w:pos="3686"/>
          <w:tab w:val="left" w:pos="4962"/>
          <w:tab w:val="left" w:pos="7630"/>
          <w:tab w:val="left" w:pos="7801"/>
          <w:tab w:val="left" w:pos="8623"/>
          <w:tab w:val="left" w:pos="8764"/>
        </w:tabs>
        <w:spacing w:line="120" w:lineRule="auto"/>
        <w:ind w:right="-454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</w:p>
    <w:p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240" w:lineRule="auto"/>
        <w:ind w:right="-454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erfolgte am __________ Untersuchung des Patienten am _________</w:t>
      </w:r>
    </w:p>
    <w:p>
      <w:pPr>
        <w:spacing w:line="240" w:lineRule="auto"/>
        <w:rPr>
          <w:rFonts w:ascii="Arial" w:eastAsia="Times New Roman" w:hAnsi="Arial" w:cs="Times New Roman"/>
          <w:b/>
          <w:w w:val="100"/>
          <w:sz w:val="24"/>
          <w:lang w:eastAsia="de-DE"/>
        </w:rPr>
      </w:pPr>
      <w:bookmarkStart w:id="8" w:name="_Toc113352892"/>
    </w:p>
    <w:p>
      <w:pPr>
        <w:spacing w:after="120" w:line="240" w:lineRule="auto"/>
        <w:rPr>
          <w:rFonts w:ascii="Arial" w:eastAsia="Times New Roman" w:hAnsi="Arial" w:cs="Times New Roman"/>
          <w:w w:val="100"/>
          <w:sz w:val="24"/>
          <w:lang w:eastAsia="de-DE"/>
        </w:rPr>
      </w:pPr>
      <w:r>
        <w:rPr>
          <w:rFonts w:ascii="Arial" w:eastAsia="Times New Roman" w:hAnsi="Arial" w:cs="Times New Roman"/>
          <w:b/>
          <w:w w:val="100"/>
          <w:sz w:val="24"/>
          <w:lang w:eastAsia="de-DE"/>
        </w:rPr>
        <w:t>Ergebnis</w:t>
      </w:r>
      <w:bookmarkEnd w:id="8"/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1.</w:t>
      </w:r>
      <w:r>
        <w:rPr>
          <w:rFonts w:ascii="Arial" w:eastAsia="Times New Roman" w:hAnsi="Arial" w:cs="Times New Roman"/>
          <w:w w:val="100"/>
          <w:lang w:eastAsia="de-DE"/>
        </w:rPr>
        <w:tab/>
        <w:t>Der KFO-Behandlungsplan wird befürwortet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ja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mit Einschränkung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2.</w:t>
      </w:r>
      <w:r>
        <w:rPr>
          <w:rFonts w:ascii="Arial" w:eastAsia="Times New Roman" w:hAnsi="Arial" w:cs="Times New Roman"/>
          <w:w w:val="100"/>
          <w:lang w:eastAsia="de-DE"/>
        </w:rPr>
        <w:tab/>
        <w:t>Der KFO-Verlängerungsantrag wird befürwortet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ja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mit Einschränkung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812"/>
          <w:tab w:val="left" w:pos="7230"/>
          <w:tab w:val="left" w:pos="7655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  <w:t xml:space="preserve">  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t>Quartale ________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3.</w:t>
      </w:r>
      <w:r>
        <w:rPr>
          <w:rFonts w:ascii="Arial" w:eastAsia="Times New Roman" w:hAnsi="Arial" w:cs="Times New Roman"/>
          <w:w w:val="100"/>
          <w:lang w:eastAsia="de-DE"/>
        </w:rPr>
        <w:tab/>
        <w:t>Die KFO-Therapieänderung wird befürwortet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ja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mit Einschränkung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954"/>
          <w:tab w:val="left" w:pos="7230"/>
          <w:tab w:val="left" w:pos="7655"/>
          <w:tab w:val="left" w:pos="8623"/>
          <w:tab w:val="left" w:pos="8764"/>
        </w:tabs>
        <w:spacing w:line="240" w:lineRule="auto"/>
        <w:ind w:right="-1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4.</w:t>
      </w:r>
      <w:r>
        <w:rPr>
          <w:rFonts w:ascii="Arial" w:eastAsia="Times New Roman" w:hAnsi="Arial" w:cs="Times New Roman"/>
          <w:w w:val="100"/>
          <w:lang w:eastAsia="de-DE"/>
        </w:rPr>
        <w:tab/>
        <w:t>Die Einstufung nach der kieferorthopädischen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ind w:right="-143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ab/>
        <w:t>Indikationsgruppe (KIG) ist korrekt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ja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nein, welche________</w:t>
      </w:r>
    </w:p>
    <w:p>
      <w:pPr>
        <w:tabs>
          <w:tab w:val="left" w:pos="113"/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954"/>
          <w:tab w:val="left" w:pos="7230"/>
          <w:tab w:val="left" w:pos="7655"/>
          <w:tab w:val="left" w:pos="8647"/>
          <w:tab w:val="left" w:pos="8764"/>
        </w:tabs>
        <w:spacing w:line="240" w:lineRule="auto"/>
        <w:ind w:right="-569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5.</w:t>
      </w:r>
      <w:r>
        <w:rPr>
          <w:rFonts w:ascii="Arial" w:eastAsia="Times New Roman" w:hAnsi="Arial" w:cs="Times New Roman"/>
          <w:w w:val="100"/>
          <w:lang w:eastAsia="de-DE"/>
        </w:rPr>
        <w:tab/>
        <w:t xml:space="preserve">Der KFO-Antrag auf nachträgliche Leistungen </w:t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tab/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ab/>
        <w:t>wird befürwortet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ja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mit Einschränkung</w:t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ind w:right="-285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6.</w:t>
      </w:r>
      <w:r>
        <w:rPr>
          <w:rFonts w:ascii="Arial" w:eastAsia="Times New Roman" w:hAnsi="Arial" w:cs="Times New Roman"/>
          <w:w w:val="100"/>
          <w:lang w:eastAsia="de-DE"/>
        </w:rPr>
        <w:tab/>
        <w:t>Die Material- und Laborkosten sind angemessen</w:t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lang w:eastAsia="de-DE"/>
        </w:rPr>
        <w:t xml:space="preserve"> ja             </w:t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>
        <w:rPr>
          <w:rFonts w:ascii="Arial" w:eastAsia="Times New Roman" w:hAnsi="Arial" w:cs="Times New Roman"/>
          <w:w w:val="100"/>
          <w:lang w:eastAsia="de-DE"/>
        </w:rPr>
        <w:t xml:space="preserve"> nein, Höhe  ________</w:t>
      </w:r>
    </w:p>
    <w:p>
      <w:pPr>
        <w:spacing w:before="120" w:line="240" w:lineRule="auto"/>
        <w:rPr>
          <w:rFonts w:ascii="Arial" w:eastAsia="Times New Roman" w:hAnsi="Arial" w:cs="Times New Roman"/>
          <w:w w:val="100"/>
          <w:sz w:val="15"/>
          <w:szCs w:val="15"/>
          <w:lang w:eastAsia="de-DE"/>
        </w:rPr>
      </w:pPr>
      <w:bookmarkStart w:id="9" w:name="_Toc535808716"/>
      <w:bookmarkStart w:id="10" w:name="_Toc535810378"/>
      <w:bookmarkStart w:id="11" w:name="_Toc113264315"/>
      <w:r>
        <w:rPr>
          <w:rFonts w:ascii="Arial" w:eastAsia="Times New Roman" w:hAnsi="Arial" w:cs="Times New Roman"/>
          <w:b/>
          <w:w w:val="100"/>
          <w:sz w:val="24"/>
          <w:lang w:eastAsia="de-DE"/>
        </w:rPr>
        <w:t>Begründung</w:t>
      </w:r>
      <w:r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>(falls den Angaben des Zahnarztes / Kieferorthopäden nicht gefolgt wird, ggf. abweichende Gebühren-Nummern angeben)</w:t>
      </w:r>
      <w:bookmarkEnd w:id="9"/>
      <w:bookmarkEnd w:id="10"/>
      <w:bookmarkEnd w:id="11"/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ind w:right="-1"/>
        <w:outlineLvl w:val="0"/>
        <w:rPr>
          <w:rFonts w:ascii="Arial" w:eastAsia="Times New Roman" w:hAnsi="Arial" w:cs="Times New Roman"/>
          <w:b/>
          <w:w w:val="100"/>
          <w:sz w:val="16"/>
          <w:lang w:eastAsia="de-DE"/>
        </w:rPr>
      </w:pPr>
      <w:r>
        <w:rPr>
          <w:rFonts w:ascii="Arial" w:eastAsia="Times New Roman" w:hAnsi="Arial" w:cs="Times New Roman"/>
          <w:b/>
          <w:w w:val="100"/>
          <w:sz w:val="16"/>
          <w:lang w:eastAsia="de-DE"/>
        </w:rPr>
        <w:t>Name und Anschrift des  Zahnarztes</w:t>
      </w:r>
    </w:p>
    <w:tbl>
      <w:tblPr>
        <w:tblW w:w="9926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5103"/>
      </w:tblGrid>
      <w:tr>
        <w:trPr>
          <w:cantSplit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  <w:t>__________________________________</w:t>
            </w: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lang w:eastAsia="de-DE"/>
              </w:rPr>
              <w:t xml:space="preserve">Stempel des Gutachters / Ort, Datum / Unterschrift </w:t>
            </w:r>
          </w:p>
        </w:tc>
      </w:tr>
    </w:tbl>
    <w:p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467" w:type="dxa"/>
        <w:tblInd w:w="5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</w:tblGrid>
      <w:tr>
        <w:trPr>
          <w:trHeight w:hRule="exact" w:val="56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Name, Vorname des Versicherten</w:t>
            </w: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  <w:t>geb. am</w:t>
            </w:r>
          </w:p>
          <w:p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Versichertennummer</w:t>
            </w:r>
          </w:p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467" w:type="dxa"/>
            <w:tcBorders>
              <w:top w:val="single" w:sz="4" w:space="0" w:color="auto"/>
            </w:tcBorders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467" w:type="dxa"/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>
        <w:trPr>
          <w:trHeight w:val="283"/>
        </w:trPr>
        <w:tc>
          <w:tcPr>
            <w:tcW w:w="4467" w:type="dxa"/>
          </w:tcPr>
          <w:p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Raum für weitere Begründung des Gutachters</w:t>
      </w:r>
    </w:p>
    <w:sectPr>
      <w:type w:val="continuous"/>
      <w:pgSz w:w="11906" w:h="16838" w:code="9"/>
      <w:pgMar w:top="510" w:right="709" w:bottom="28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737ADD"/>
    <w:multiLevelType w:val="hybridMultilevel"/>
    <w:tmpl w:val="42FC3BD6"/>
    <w:lvl w:ilvl="0" w:tplc="10029358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3" w15:restartNumberingAfterBreak="0">
    <w:nsid w:val="2A386604"/>
    <w:multiLevelType w:val="multilevel"/>
    <w:tmpl w:val="B352D240"/>
    <w:numStyleLink w:val="GKVStellungnahme"/>
  </w:abstractNum>
  <w:abstractNum w:abstractNumId="14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5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264AE"/>
    <w:multiLevelType w:val="hybridMultilevel"/>
    <w:tmpl w:val="54629F16"/>
    <w:lvl w:ilvl="0" w:tplc="F3A0DF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5088"/>
    <w:multiLevelType w:val="multilevel"/>
    <w:tmpl w:val="B7A238B2"/>
    <w:numStyleLink w:val="GKVListe"/>
  </w:abstractNum>
  <w:abstractNum w:abstractNumId="21" w15:restartNumberingAfterBreak="0">
    <w:nsid w:val="475D7F45"/>
    <w:multiLevelType w:val="singleLevel"/>
    <w:tmpl w:val="DEAC1A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670E0A"/>
    <w:multiLevelType w:val="multilevel"/>
    <w:tmpl w:val="70A626CA"/>
    <w:numStyleLink w:val="GKVStandard"/>
  </w:abstractNum>
  <w:abstractNum w:abstractNumId="23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5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6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0B0EE3"/>
    <w:multiLevelType w:val="multilevel"/>
    <w:tmpl w:val="B352D240"/>
    <w:numStyleLink w:val="GKVStellungnahme"/>
  </w:abstractNum>
  <w:abstractNum w:abstractNumId="29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0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2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3"/>
  </w:num>
  <w:num w:numId="5">
    <w:abstractNumId w:val="15"/>
  </w:num>
  <w:num w:numId="6">
    <w:abstractNumId w:val="6"/>
  </w:num>
  <w:num w:numId="7">
    <w:abstractNumId w:val="20"/>
  </w:num>
  <w:num w:numId="8">
    <w:abstractNumId w:val="4"/>
  </w:num>
  <w:num w:numId="9">
    <w:abstractNumId w:val="34"/>
  </w:num>
  <w:num w:numId="10">
    <w:abstractNumId w:val="32"/>
  </w:num>
  <w:num w:numId="11">
    <w:abstractNumId w:val="31"/>
  </w:num>
  <w:num w:numId="12">
    <w:abstractNumId w:val="10"/>
  </w:num>
  <w:num w:numId="13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8"/>
  </w:num>
  <w:num w:numId="15">
    <w:abstractNumId w:val="7"/>
  </w:num>
  <w:num w:numId="16">
    <w:abstractNumId w:val="26"/>
  </w:num>
  <w:num w:numId="17">
    <w:abstractNumId w:val="12"/>
  </w:num>
  <w:num w:numId="18">
    <w:abstractNumId w:val="25"/>
  </w:num>
  <w:num w:numId="19">
    <w:abstractNumId w:val="2"/>
  </w:num>
  <w:num w:numId="20">
    <w:abstractNumId w:val="3"/>
  </w:num>
  <w:num w:numId="21">
    <w:abstractNumId w:val="24"/>
  </w:num>
  <w:num w:numId="22">
    <w:abstractNumId w:val="9"/>
  </w:num>
  <w:num w:numId="23">
    <w:abstractNumId w:val="5"/>
  </w:num>
  <w:num w:numId="24">
    <w:abstractNumId w:val="17"/>
  </w:num>
  <w:num w:numId="25">
    <w:abstractNumId w:val="30"/>
  </w:num>
  <w:num w:numId="26">
    <w:abstractNumId w:val="16"/>
  </w:num>
  <w:num w:numId="27">
    <w:abstractNumId w:val="13"/>
  </w:num>
  <w:num w:numId="28">
    <w:abstractNumId w:val="27"/>
  </w:num>
  <w:num w:numId="29">
    <w:abstractNumId w:val="28"/>
  </w:num>
  <w:num w:numId="30">
    <w:abstractNumId w:val="33"/>
  </w:num>
  <w:num w:numId="31">
    <w:abstractNumId w:val="13"/>
  </w:num>
  <w:num w:numId="32">
    <w:abstractNumId w:val="13"/>
  </w:num>
  <w:num w:numId="33">
    <w:abstractNumId w:val="13"/>
  </w:num>
  <w:num w:numId="34">
    <w:abstractNumId w:val="20"/>
  </w:num>
  <w:num w:numId="35">
    <w:abstractNumId w:val="15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8"/>
  </w:num>
  <w:num w:numId="45">
    <w:abstractNumId w:val="22"/>
  </w:num>
  <w:num w:numId="46">
    <w:abstractNumId w:val="21"/>
  </w:num>
  <w:num w:numId="47">
    <w:abstractNumId w:val="11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efaultTabStop w:val="397"/>
  <w:hyphenationZone w:val="425"/>
  <w:drawingGridHorizontalSpacing w:val="18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5457A86-3D91-4658-9C19-F49A1A0D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</w:style>
  <w:style w:type="paragraph" w:customStyle="1" w:styleId="Pressebelehrung">
    <w:name w:val="Pressebelehrung"/>
    <w:basedOn w:val="Standard"/>
    <w:next w:val="Standard"/>
    <w:uiPriority w:val="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BE0421" w:themeColor="followedHyperlink"/>
      <w:u w:val="single"/>
    </w:rPr>
  </w:style>
  <w:style w:type="paragraph" w:customStyle="1" w:styleId="Betreff">
    <w:name w:val="Betreff"/>
    <w:uiPriority w:val="9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unhideWhenUsed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customStyle="1" w:styleId="Empfnger">
    <w:name w:val="Empfänger"/>
    <w:basedOn w:val="Standard"/>
    <w:uiPriority w:val="9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paragraph" w:customStyle="1" w:styleId="FlietextEbene1">
    <w:name w:val="Fließtext Ebene 1"/>
    <w:basedOn w:val="berschrift1"/>
    <w:uiPriority w:val="3"/>
    <w:qFormat/>
    <w:p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pPr>
      <w:ind w:left="1077"/>
    </w:pPr>
  </w:style>
  <w:style w:type="paragraph" w:styleId="Titel">
    <w:name w:val="Title"/>
    <w:basedOn w:val="Standard"/>
    <w:next w:val="Standard"/>
    <w:link w:val="TitelZchn"/>
    <w:qFormat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character" w:styleId="Hervorhebung">
    <w:name w:val="Emphasis"/>
    <w:basedOn w:val="Absatz-Standardschriftart"/>
    <w:uiPriority w:val="39"/>
    <w:qFormat/>
    <w:rPr>
      <w:i/>
      <w:iCs/>
    </w:rPr>
  </w:style>
  <w:style w:type="character" w:styleId="Hyperlink">
    <w:name w:val="Hyperlink"/>
    <w:basedOn w:val="Absatz-Standardschriftart"/>
    <w:uiPriority w:val="99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C7C7C7" w:themeColor="accent2"/>
    </w:rPr>
  </w:style>
  <w:style w:type="paragraph" w:styleId="KeinLeerraum">
    <w:name w:val="No Spacing"/>
    <w:uiPriority w:val="1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">
    <w:name w:val="List"/>
    <w:basedOn w:val="Standard"/>
    <w:uiPriority w:val="99"/>
    <w:semiHidden/>
    <w:unhideWhenUsed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pPr>
      <w:ind w:left="1985"/>
    </w:pPr>
  </w:style>
  <w:style w:type="paragraph" w:styleId="Listennummer">
    <w:name w:val="List Number"/>
    <w:basedOn w:val="Standard"/>
    <w:uiPriority w:val="14"/>
    <w:qFormat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pPr>
      <w:spacing w:line="269" w:lineRule="auto"/>
    </w:p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character" w:customStyle="1" w:styleId="Rot">
    <w:name w:val="Rot"/>
    <w:basedOn w:val="Absatz-Standardschriftart"/>
    <w:uiPriority w:val="4"/>
    <w:qFormat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ntertitel">
    <w:name w:val="Subtitle"/>
    <w:basedOn w:val="Standard"/>
    <w:next w:val="Standard"/>
    <w:link w:val="UntertitelZchn"/>
    <w:uiPriority w:val="3"/>
    <w:qFormat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pPr>
      <w:spacing w:before="560" w:after="560"/>
    </w:pPr>
  </w:style>
  <w:style w:type="paragraph" w:customStyle="1" w:styleId="Titelzentriert">
    <w:name w:val="Titel zentriert"/>
    <w:basedOn w:val="Standard"/>
    <w:uiPriority w:val="14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unhideWhenUsed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customStyle="1" w:styleId="Zusatztext">
    <w:name w:val="Zusatztext"/>
    <w:basedOn w:val="Absenderzeile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pPr>
      <w:jc w:val="right"/>
    </w:pPr>
    <w:rPr>
      <w:b/>
    </w:rPr>
  </w:style>
  <w:style w:type="paragraph" w:customStyle="1" w:styleId="Faxtitel">
    <w:name w:val="Faxtitel"/>
    <w:basedOn w:val="Titel"/>
    <w:next w:val="Standard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pPr>
      <w:ind w:left="1247"/>
    </w:pPr>
  </w:style>
  <w:style w:type="paragraph" w:customStyle="1" w:styleId="FlietextEbene5">
    <w:name w:val="Fließtext Ebene 5"/>
    <w:basedOn w:val="FlietextEbene4"/>
    <w:unhideWhenUsed/>
    <w:pPr>
      <w:ind w:left="1588"/>
    </w:pPr>
  </w:style>
  <w:style w:type="paragraph" w:customStyle="1" w:styleId="FlietextEbene6">
    <w:name w:val="Fließtext Ebene 6"/>
    <w:basedOn w:val="FlietextEbene5"/>
    <w:unhideWhenUsed/>
    <w:pPr>
      <w:ind w:left="1928"/>
    </w:pPr>
  </w:style>
  <w:style w:type="paragraph" w:customStyle="1" w:styleId="FlietextEbene7">
    <w:name w:val="Fließtext Ebene 7"/>
    <w:basedOn w:val="FlietextEbene6"/>
    <w:unhideWhenUsed/>
    <w:pPr>
      <w:ind w:left="2325"/>
    </w:pPr>
  </w:style>
  <w:style w:type="paragraph" w:customStyle="1" w:styleId="FlietextEbene8">
    <w:name w:val="Fließtext Ebene 8"/>
    <w:basedOn w:val="FlietextEbene7"/>
    <w:unhideWhenUsed/>
    <w:pPr>
      <w:ind w:left="2892"/>
    </w:pPr>
  </w:style>
  <w:style w:type="numbering" w:customStyle="1" w:styleId="GKVStandard">
    <w:name w:val="GKV Standard"/>
    <w:uiPriority w:val="99"/>
    <w:pPr>
      <w:numPr>
        <w:numId w:val="44"/>
      </w:numPr>
    </w:pPr>
  </w:style>
  <w:style w:type="paragraph" w:customStyle="1" w:styleId="Themal-Tops-Stellungnahme">
    <w:name w:val="Themal-Tops-Stellungnahme"/>
    <w:basedOn w:val="Titel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BC99-BA98-45AD-89AE-FB39F8A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michael.kleinebrinke</dc:creator>
  <cp:lastModifiedBy>Frau Degner</cp:lastModifiedBy>
  <cp:revision>4</cp:revision>
  <cp:lastPrinted>2016-11-03T10:37:00Z</cp:lastPrinted>
  <dcterms:created xsi:type="dcterms:W3CDTF">2018-06-26T09:07:00Z</dcterms:created>
  <dcterms:modified xsi:type="dcterms:W3CDTF">2018-06-26T09:46:00Z</dcterms:modified>
</cp:coreProperties>
</file>